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Description: 5.25" 2-Way In-Ceiling Speakers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Speakers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Speaker: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Ceiling mounted 2-way speaker with the following specifications: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EXCITE IC5-W-T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6B3D7249_5049_423F_98B9_2F53D384556E"/>
      <w:bookmarkStart w:id="3" w:name="SPEAKER_TYPE_1"/>
      <w:bookmarkStart w:id="4" w:name="BKM_ABCB06F3_E711_4256_AF08_F600700C46A8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1EEF8AE5_EFE2_4A8C_ADA0_261460DEA07D"/>
      <w:r>
        <w:rPr>
          <w:rFonts w:ascii="Calibri" w:eastAsia="Calibri" w:hAnsi="Calibri" w:cs="Calibri"/>
          <w:sz w:val="20"/>
          <w:szCs w:val="20"/>
          <w:b/>
        </w:rPr>
        <w:t xml:space="preserve">Description: 5.25" 2-Way In-Ceiling Speakers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b/>
        </w:rPr>
        <w:t xml:space="preserve">  </w:t>
      </w:r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9" w:name="PRODUCTS"/>
      <w:bookmarkStart w:id="10" w:name="BKM_797519D3_3ABE_4EB1_9904_04A911C3E4DE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EA381024_7CF8_4402_BACD_959437CDDAAE"/>
      <w:r>
        <w:rPr>
          <w:rFonts w:ascii="Calibri" w:eastAsia="Calibri" w:hAnsi="Calibri" w:cs="Calibri"/>
          <w:sz w:val="20"/>
          <w:szCs w:val="20"/>
          <w:b/>
        </w:rPr>
        <w:t xml:space="preserve">Speakers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706799F7_FCBA_4CCA_8315_D0FBF64E0659"/>
      <w:r>
        <w:rPr>
          <w:rFonts w:ascii="Calibri" w:eastAsia="Calibri" w:hAnsi="Calibri" w:cs="Calibri"/>
          <w:sz w:val="20"/>
          <w:szCs w:val="20"/>
        </w:rPr>
        <w:t xml:space="preserve">Basis of Design Speaker: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AA7F54A0_EF38_4E87_8638_55504ED9E745"/>
      <w:r>
        <w:rPr>
          <w:rFonts w:ascii="Calibri" w:eastAsia="Calibri" w:hAnsi="Calibri" w:cs="Calibri"/>
          <w:sz w:val="20"/>
          <w:szCs w:val="20"/>
        </w:rPr>
        <w:t xml:space="preserve">Crestron EXCITE IC5-W-T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13"/>
      <w:bookmarkEnd w:id="1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D8F67A8D_99DC_4955_903E_EE6B4AA565BB"/>
      <w:r>
        <w:rPr>
          <w:rFonts w:ascii="Calibri" w:eastAsia="Calibri" w:hAnsi="Calibri" w:cs="Calibri"/>
          <w:sz w:val="20"/>
          <w:szCs w:val="20"/>
        </w:rPr>
        <w:t xml:space="preserve">Ceiling mounted 2-way speaker with the following specifications: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16E93D42_4EFA_4379_A387_F91854953586"/>
      <w:r>
        <w:rPr>
          <w:rFonts w:ascii="Calibri" w:eastAsia="Calibri" w:hAnsi="Calibri" w:cs="Calibri"/>
          <w:sz w:val="20"/>
          <w:szCs w:val="20"/>
        </w:rPr>
        <w:t xml:space="preserve">Performance: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501ED75D_3C24_4972_B4D7_DD138E4FD00A"/>
      <w:r>
        <w:rPr>
          <w:rFonts w:ascii="Calibri" w:eastAsia="Calibri" w:hAnsi="Calibri" w:cs="Calibri"/>
          <w:sz w:val="20"/>
          <w:szCs w:val="20"/>
        </w:rPr>
        <w:t xml:space="preserve">Sensitivity: 87 dB at one meter, with 1-W input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18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DADC4786_9A89_4DD6_A64C_719F54544EC2"/>
      <w:r>
        <w:rPr>
          <w:rFonts w:ascii="Calibri" w:eastAsia="Calibri" w:hAnsi="Calibri" w:cs="Calibri"/>
          <w:sz w:val="20"/>
          <w:szCs w:val="20"/>
        </w:rPr>
        <w:t xml:space="preserve">Frequency Response: Within plus or minus 3 dB from 60 to 20,000 Hz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915FBAAB_9F02_40BB_B493_FF84C9C080CD"/>
      <w:r>
        <w:rPr>
          <w:rFonts w:ascii="Calibri" w:eastAsia="Calibri" w:hAnsi="Calibri" w:cs="Calibri"/>
          <w:sz w:val="20"/>
          <w:szCs w:val="20"/>
        </w:rPr>
        <w:t xml:space="preserve">Coverage: 100 degrees conical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A7762E30_0458_4211_A2F0_A85F70B94044"/>
      <w:r>
        <w:rPr>
          <w:rFonts w:ascii="Calibri" w:eastAsia="Calibri" w:hAnsi="Calibri" w:cs="Calibri"/>
          <w:sz w:val="20"/>
          <w:szCs w:val="20"/>
        </w:rPr>
        <w:t xml:space="preserve">Power Handling: 60 Watts Program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5534762F_A639_4949_8DC1_1780C03E8848"/>
      <w:r>
        <w:rPr>
          <w:rFonts w:ascii="Calibri" w:eastAsia="Calibri" w:hAnsi="Calibri" w:cs="Calibri"/>
          <w:sz w:val="20"/>
          <w:szCs w:val="20"/>
        </w:rPr>
        <w:t xml:space="preserve">Speaker unit shall be equipped for Low Impedance 8-Ohm operation.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26"/>
      <w:bookmarkEnd w:id="17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E8C6AF8E_7EB3_4387_AB59_8B99EFE25158"/>
      <w:r>
        <w:rPr>
          <w:rFonts w:ascii="Calibri" w:eastAsia="Calibri" w:hAnsi="Calibri" w:cs="Calibri"/>
          <w:sz w:val="20"/>
          <w:szCs w:val="20"/>
        </w:rPr>
        <w:t xml:space="preserve">Baffle: ABS Plastic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F4E1C66D_F441_4D3A_96D9_8D5486CF87FB"/>
      <w:r>
        <w:rPr>
          <w:rFonts w:ascii="Calibri" w:eastAsia="Calibri" w:hAnsi="Calibri" w:cs="Calibri"/>
          <w:sz w:val="20"/>
          <w:szCs w:val="20"/>
        </w:rPr>
        <w:t xml:space="preserve">Termination: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1A766FA9_C742_4BD4_AAC5_7BEB8AA2B098"/>
      <w:r>
        <w:rPr>
          <w:rFonts w:ascii="Calibri" w:eastAsia="Calibri" w:hAnsi="Calibri" w:cs="Calibri"/>
          <w:sz w:val="20"/>
          <w:szCs w:val="20"/>
        </w:rPr>
        <w:t xml:space="preserve">Spring Terminals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32"/>
      <w:bookmarkEnd w:id="31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92AD5B3A_91DB_40E9_AC95_01DC208C808E"/>
      <w:r>
        <w:rPr>
          <w:rFonts w:ascii="Calibri" w:eastAsia="Calibri" w:hAnsi="Calibri" w:cs="Calibri"/>
          <w:sz w:val="20"/>
          <w:szCs w:val="20"/>
        </w:rPr>
        <w:t xml:space="preserve">Grille: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14E696D0_E1DC_42E7_9979_C3DEC8EF02C2"/>
      <w:r>
        <w:rPr>
          <w:rFonts w:ascii="Calibri" w:eastAsia="Calibri" w:hAnsi="Calibri" w:cs="Calibri"/>
          <w:sz w:val="20"/>
          <w:szCs w:val="20"/>
        </w:rPr>
        <w:t xml:space="preserve">Perferated aluminium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36"/>
      <w:bookmarkEnd w:id="35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0201CD73_7454_49D8_8461_BF4CEC310A99"/>
      <w:r>
        <w:rPr>
          <w:rFonts w:ascii="Calibri" w:eastAsia="Calibri" w:hAnsi="Calibri" w:cs="Calibri"/>
          <w:sz w:val="20"/>
          <w:szCs w:val="20"/>
        </w:rPr>
        <w:t xml:space="preserve">Drivers: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5D3E6E04_51C5_4A71_8E09_FF549CC46749"/>
      <w:r>
        <w:rPr>
          <w:rFonts w:ascii="Calibri" w:eastAsia="Calibri" w:hAnsi="Calibri" w:cs="Calibri"/>
          <w:sz w:val="20"/>
          <w:szCs w:val="20"/>
        </w:rPr>
        <w:t xml:space="preserve">5.25-inch polypropylene woofer with rubber surround and steel basket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4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C2A10E77_8417_4F59_B4C1_C6A4F8A254DD"/>
      <w:r>
        <w:rPr>
          <w:rFonts w:ascii="Calibri" w:eastAsia="Calibri" w:hAnsi="Calibri" w:cs="Calibri"/>
          <w:sz w:val="20"/>
          <w:szCs w:val="20"/>
        </w:rPr>
        <w:t xml:space="preserve">.79-inch treated cloth dome tweeter with swivel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4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533AB8B1_B49F_4635_8259_1B78ABA1D42F"/>
      <w:r>
        <w:rPr>
          <w:rFonts w:ascii="Calibri" w:eastAsia="Calibri" w:hAnsi="Calibri" w:cs="Calibri"/>
          <w:sz w:val="20"/>
          <w:szCs w:val="20"/>
        </w:rPr>
        <w:t xml:space="preserve">Crossover: 2nd order Linkwitz-Riley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 </w:t>
      </w:r>
      <w:bookmarkEnd w:id="44"/>
      <w:bookmarkEnd w:id="39"/>
      <w:bookmarkEnd w:id="16"/>
      <w:bookmarkEnd w:id="11"/>
      <w:bookmarkEnd w:id="9"/>
      <w:bookmarkEnd w:id="1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1" w:name="EXECUTION"/>
      <w:bookmarkStart w:id="52" w:name="BKM_C78B567F_245A_40C7_B433_F09A84A2344F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3 On-Site work as needed.</w:t>
      </w:r>
      <w:bookmarkEnd w:id="51"/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5" w:name="APPENDICES"/>
      <w:bookmarkStart w:id="56" w:name="BKM_9A357698_03D4_4478_AFBE_A228E3D1629D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57" w:name="SPECIFIED_PRODUCTS"/>
      <w:bookmarkStart w:id="58" w:name="BKM_1882607D_BBDA_47DE_94F0_C36E97F5FB59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9" w:name="BKM_E793A71D_F8B2_43F2_ADE4_2376DFD7F7DE"/>
      <w:r>
        <w:rPr>
          <w:rFonts w:ascii="Calibri" w:eastAsia="Calibri" w:hAnsi="Calibri" w:cs="Calibri"/>
          <w:sz w:val="20"/>
          <w:szCs w:val="20"/>
        </w:rPr>
        <w:t xml:space="preserve">Crestron EXCITE IC5-W-T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bookmarkEnd w:id="59"/>
      <w:bookmarkEnd w:id="57"/>
      <w:bookmarkEnd w:id="58"/>
      <w:bookmarkEnd w:id="55"/>
      <w:bookmarkEnd w:id="56"/>
      <w:bookmarkEnd w:id="3"/>
      <w:bookmarkEnd w:id="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2019-04-05T14:39:52</dcterms:created>
  <dcterms:modified xsi:type="dcterms:W3CDTF">2019-04-05T14:39:52</dcterms:modified>
</cp:coreProperties>
</file>